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DE" w:rsidRDefault="00D373DE" w:rsidP="00D373DE">
      <w:pPr>
        <w:pStyle w:val="Default"/>
      </w:pPr>
    </w:p>
    <w:p w:rsidR="00D373DE" w:rsidRDefault="00D373DE" w:rsidP="00D373DE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проект </w:t>
      </w: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D373DE" w:rsidRP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Устав сельского поселения </w:t>
      </w:r>
      <w:r>
        <w:rPr>
          <w:sz w:val="28"/>
          <w:szCs w:val="28"/>
          <w:lang w:val="ru-RU"/>
        </w:rPr>
        <w:t>Мраковский сельсовет</w:t>
      </w:r>
    </w:p>
    <w:p w:rsidR="00D373DE" w:rsidRDefault="00D373DE" w:rsidP="00D373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  <w:lang w:val="ru-RU"/>
        </w:rPr>
        <w:t>Гафурийский</w:t>
      </w:r>
      <w:r>
        <w:rPr>
          <w:sz w:val="28"/>
          <w:szCs w:val="28"/>
        </w:rPr>
        <w:t xml:space="preserve"> район</w:t>
      </w: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Республики Башкортостан</w:t>
      </w: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Pr="00D373DE" w:rsidRDefault="00D373DE" w:rsidP="00D373DE">
      <w:pPr>
        <w:pStyle w:val="Default"/>
        <w:jc w:val="center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  <w:lang w:val="ru-RU"/>
        </w:rPr>
        <w:t>Мраковский сельсовет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>Гафурийский</w:t>
      </w:r>
      <w:r>
        <w:rPr>
          <w:sz w:val="28"/>
          <w:szCs w:val="28"/>
        </w:rPr>
        <w:t xml:space="preserve"> район Республики Башкортостан </w:t>
      </w:r>
    </w:p>
    <w:p w:rsidR="00D373DE" w:rsidRDefault="00D373DE" w:rsidP="00D373DE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D373DE" w:rsidRDefault="00D373DE" w:rsidP="00D373DE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Р Е Ш И Л : </w:t>
      </w:r>
    </w:p>
    <w:p w:rsidR="00D373DE" w:rsidRPr="00D373DE" w:rsidRDefault="00D373DE" w:rsidP="00D373DE">
      <w:pPr>
        <w:pStyle w:val="Default"/>
        <w:rPr>
          <w:sz w:val="28"/>
          <w:szCs w:val="28"/>
          <w:lang w:val="ru-RU"/>
        </w:rPr>
      </w:pPr>
    </w:p>
    <w:p w:rsidR="00D373DE" w:rsidRDefault="00D373DE" w:rsidP="00D373DE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1. Внести в Устав сельского поселения </w:t>
      </w:r>
      <w:r>
        <w:rPr>
          <w:sz w:val="28"/>
          <w:szCs w:val="28"/>
          <w:lang w:val="ru-RU"/>
        </w:rPr>
        <w:t>Мраковский сельсовет</w:t>
      </w:r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  <w:lang w:val="ru-RU"/>
        </w:rPr>
        <w:t xml:space="preserve">Гафурийский </w:t>
      </w:r>
      <w:r>
        <w:rPr>
          <w:sz w:val="28"/>
          <w:szCs w:val="28"/>
        </w:rPr>
        <w:t xml:space="preserve">район Республики Башкортостан следующие изменения и дополнения: </w:t>
      </w:r>
    </w:p>
    <w:p w:rsidR="00D373DE" w:rsidRDefault="00D373DE" w:rsidP="00D373D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части 1 статьи 3: </w:t>
      </w:r>
    </w:p>
    <w:p w:rsidR="00D373DE" w:rsidRDefault="00D373DE" w:rsidP="00D373DE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1.1.1. пункт 4 признать утратившим силу; </w:t>
      </w:r>
    </w:p>
    <w:p w:rsidR="00D373DE" w:rsidRDefault="00D373DE" w:rsidP="00D373DE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1.1.2. пункт 19 изложить в следующей редакции: </w:t>
      </w:r>
    </w:p>
    <w:p w:rsidR="00D373DE" w:rsidRDefault="00D373DE" w:rsidP="00D373DE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«19)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D373DE" w:rsidRDefault="00D373DE" w:rsidP="00D373DE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1.1.3. пункт 20 изложить в следующей редакции: </w:t>
      </w:r>
    </w:p>
    <w:p w:rsidR="00D373DE" w:rsidRPr="00D373DE" w:rsidRDefault="00D373DE" w:rsidP="00D373DE">
      <w:pPr>
        <w:pStyle w:val="Defaul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</w:t>
      </w:r>
      <w:r>
        <w:rPr>
          <w:sz w:val="22"/>
          <w:szCs w:val="22"/>
        </w:rPr>
        <w:t xml:space="preserve"> </w:t>
      </w:r>
      <w:r>
        <w:rPr>
          <w:sz w:val="28"/>
          <w:szCs w:val="28"/>
          <w:lang w:val="ru-RU"/>
        </w:rPr>
        <w:t>природных территорий, расположенных в границах населенных пунктов Сельского поселения;»;</w:t>
      </w:r>
    </w:p>
    <w:p w:rsidR="00D373DE" w:rsidRDefault="00D373DE" w:rsidP="00D373DE">
      <w:pPr>
        <w:pStyle w:val="Default"/>
        <w:rPr>
          <w:color w:val="auto"/>
        </w:rPr>
      </w:pPr>
    </w:p>
    <w:p w:rsidR="00D373DE" w:rsidRPr="00D373DE" w:rsidRDefault="00D373DE" w:rsidP="00D373DE">
      <w:pPr>
        <w:pStyle w:val="Default"/>
        <w:pageBreakBefore/>
        <w:rPr>
          <w:color w:val="auto"/>
          <w:sz w:val="28"/>
          <w:szCs w:val="28"/>
          <w:lang w:val="ru-RU"/>
        </w:rPr>
      </w:pP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>
        <w:rPr>
          <w:color w:val="auto"/>
          <w:sz w:val="28"/>
          <w:szCs w:val="28"/>
        </w:rPr>
        <w:t xml:space="preserve">1.1.4. 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</w:rPr>
        <w:t xml:space="preserve">1.1.5. пункт 24 признать утратившим силу;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</w:t>
      </w:r>
      <w:r>
        <w:rPr>
          <w:b/>
          <w:bCs/>
          <w:color w:val="auto"/>
          <w:sz w:val="28"/>
          <w:szCs w:val="28"/>
        </w:rPr>
        <w:t xml:space="preserve">1.2. </w:t>
      </w:r>
      <w:r>
        <w:rPr>
          <w:color w:val="auto"/>
          <w:sz w:val="28"/>
          <w:szCs w:val="28"/>
        </w:rPr>
        <w:t xml:space="preserve">в части 1 статьи 4: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</w:rPr>
        <w:t xml:space="preserve">1.2.1. пункт 12 признать утратившим силу;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</w:rPr>
        <w:t xml:space="preserve">1.2.2. дополнить пунктами 15 и 16 следующего содержания: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>
        <w:rPr>
          <w:color w:val="auto"/>
          <w:sz w:val="28"/>
          <w:szCs w:val="28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55686B">
        <w:rPr>
          <w:color w:val="auto"/>
          <w:sz w:val="28"/>
          <w:szCs w:val="28"/>
          <w:lang w:val="ru-RU"/>
        </w:rPr>
        <w:t>«</w:t>
      </w:r>
      <w:r>
        <w:rPr>
          <w:color w:val="auto"/>
          <w:sz w:val="28"/>
          <w:szCs w:val="28"/>
        </w:rP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color w:val="auto"/>
          <w:sz w:val="28"/>
          <w:szCs w:val="28"/>
        </w:rPr>
        <w:t>.»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D373DE" w:rsidRPr="0055686B" w:rsidRDefault="0055686B" w:rsidP="00D373DE">
      <w:pPr>
        <w:pStyle w:val="Default"/>
        <w:rPr>
          <w:color w:val="auto"/>
          <w:sz w:val="22"/>
          <w:szCs w:val="22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</w:t>
      </w:r>
      <w:r w:rsidR="00D373DE">
        <w:rPr>
          <w:b/>
          <w:bCs/>
          <w:color w:val="auto"/>
          <w:sz w:val="28"/>
          <w:szCs w:val="28"/>
        </w:rPr>
        <w:t xml:space="preserve">1.3. </w:t>
      </w:r>
      <w:r w:rsidR="00D373DE">
        <w:rPr>
          <w:color w:val="auto"/>
          <w:sz w:val="28"/>
          <w:szCs w:val="28"/>
        </w:rPr>
        <w:t xml:space="preserve">в части 1 статьи 5: </w:t>
      </w:r>
    </w:p>
    <w:p w:rsidR="00D373DE" w:rsidRDefault="0055686B" w:rsidP="00D373DE">
      <w:pPr>
        <w:pStyle w:val="Default"/>
        <w:rPr>
          <w:color w:val="auto"/>
          <w:sz w:val="28"/>
          <w:szCs w:val="28"/>
          <w:lang w:val="ru-RU"/>
        </w:rPr>
      </w:pPr>
      <w:r>
        <w:rPr>
          <w:color w:val="auto"/>
          <w:lang w:val="ru-RU"/>
        </w:rPr>
        <w:t xml:space="preserve">           </w:t>
      </w:r>
      <w:r>
        <w:rPr>
          <w:color w:val="auto"/>
          <w:sz w:val="28"/>
          <w:szCs w:val="28"/>
          <w:lang w:val="ru-RU"/>
        </w:rPr>
        <w:t>1.3.1. дополнить пунктом 4.1 следующего содержания:</w:t>
      </w:r>
    </w:p>
    <w:p w:rsidR="0055686B" w:rsidRDefault="0055686B" w:rsidP="00D373DE">
      <w:pPr>
        <w:pStyle w:val="Defaul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«4.1) полномочиями в сфере стратегис=ческого планирования,</w:t>
      </w:r>
    </w:p>
    <w:p w:rsidR="0055686B" w:rsidRDefault="0055686B" w:rsidP="00D373DE">
      <w:pPr>
        <w:pStyle w:val="Default"/>
        <w:rPr>
          <w:color w:val="auto"/>
          <w:sz w:val="28"/>
          <w:szCs w:val="28"/>
          <w:lang w:val="ru-RU"/>
        </w:rPr>
      </w:pPr>
      <w:proofErr w:type="gramStart"/>
      <w:r>
        <w:rPr>
          <w:color w:val="auto"/>
          <w:sz w:val="28"/>
          <w:szCs w:val="28"/>
          <w:lang w:val="ru-RU"/>
        </w:rPr>
        <w:t>Предусмотренными</w:t>
      </w:r>
      <w:proofErr w:type="gramEnd"/>
      <w:r>
        <w:rPr>
          <w:color w:val="auto"/>
          <w:sz w:val="28"/>
          <w:szCs w:val="28"/>
          <w:lang w:val="ru-RU"/>
        </w:rPr>
        <w:t xml:space="preserve"> Федеральным законом от 28 июня 2014 года № 172-ФЗ «О</w:t>
      </w:r>
    </w:p>
    <w:p w:rsidR="0055686B" w:rsidRDefault="0055686B" w:rsidP="00D373DE">
      <w:pPr>
        <w:pStyle w:val="Defaul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Стратегическом </w:t>
      </w:r>
      <w:proofErr w:type="gramStart"/>
      <w:r>
        <w:rPr>
          <w:color w:val="auto"/>
          <w:sz w:val="28"/>
          <w:szCs w:val="28"/>
          <w:lang w:val="ru-RU"/>
        </w:rPr>
        <w:t>планировании</w:t>
      </w:r>
      <w:proofErr w:type="gramEnd"/>
      <w:r>
        <w:rPr>
          <w:color w:val="auto"/>
          <w:sz w:val="28"/>
          <w:szCs w:val="28"/>
          <w:lang w:val="ru-RU"/>
        </w:rPr>
        <w:t xml:space="preserve"> в Российской Федерации»;»;</w:t>
      </w:r>
    </w:p>
    <w:p w:rsidR="0055686B" w:rsidRPr="0055686B" w:rsidRDefault="0055686B" w:rsidP="00D373DE">
      <w:pPr>
        <w:pStyle w:val="Default"/>
        <w:rPr>
          <w:color w:val="auto"/>
          <w:sz w:val="28"/>
          <w:szCs w:val="28"/>
          <w:lang w:val="ru-RU"/>
        </w:rPr>
      </w:pPr>
    </w:p>
    <w:p w:rsidR="00D373DE" w:rsidRPr="0055686B" w:rsidRDefault="0055686B" w:rsidP="00D373DE">
      <w:pPr>
        <w:pStyle w:val="Default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lastRenderedPageBreak/>
        <w:t xml:space="preserve">          </w:t>
      </w:r>
      <w:r w:rsidR="00D373DE">
        <w:rPr>
          <w:color w:val="auto"/>
          <w:sz w:val="28"/>
          <w:szCs w:val="28"/>
        </w:rPr>
        <w:t xml:space="preserve">1.3.2. пункт 9 изложить в следующей редакции: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</w:t>
      </w:r>
      <w:r w:rsidR="00D373DE">
        <w:rPr>
          <w:b/>
          <w:bCs/>
          <w:color w:val="auto"/>
          <w:sz w:val="28"/>
          <w:szCs w:val="28"/>
        </w:rPr>
        <w:t xml:space="preserve">1.4. </w:t>
      </w:r>
      <w:r w:rsidR="00D373DE">
        <w:rPr>
          <w:color w:val="auto"/>
          <w:sz w:val="28"/>
          <w:szCs w:val="28"/>
        </w:rPr>
        <w:t xml:space="preserve">дополнить статьей 8.1 следующего содержания: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>«</w:t>
      </w:r>
      <w:r w:rsidR="00D373DE">
        <w:rPr>
          <w:b/>
          <w:bCs/>
          <w:color w:val="auto"/>
          <w:sz w:val="28"/>
          <w:szCs w:val="28"/>
        </w:rPr>
        <w:t xml:space="preserve">Статья 8.1. Сход граждан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1. Сход граждан может проводиться в случаях, установленных Федеральным законом.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3. Решение о проведении схода граждан принимается представительным органом местного самоуправления.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4. Инициатива о проведении схода граждан оформляется в виде заявления с указанием: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вопроса, выносимого на сход;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заявлению прилагаются проект муниципального правового акта и материалы по вопросам, выносимым на решение схода граждан.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 </w:t>
      </w:r>
    </w:p>
    <w:p w:rsidR="00D373DE" w:rsidRDefault="0055686B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D373DE">
        <w:rPr>
          <w:color w:val="auto"/>
          <w:sz w:val="28"/>
          <w:szCs w:val="28"/>
        </w:rPr>
        <w:t xml:space="preserve">5. Решение представительного органа местного самоуправления о проведении схода граждан должно содержать: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вопросы, выносимые на сход граждан; </w:t>
      </w:r>
    </w:p>
    <w:p w:rsidR="00D373DE" w:rsidRPr="0055686B" w:rsidRDefault="00D373DE" w:rsidP="00D373DE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8"/>
          <w:szCs w:val="28"/>
        </w:rPr>
        <w:t xml:space="preserve">информацию о времени и месте проведения схода граждан. </w:t>
      </w:r>
      <w:r>
        <w:rPr>
          <w:color w:val="auto"/>
          <w:sz w:val="22"/>
          <w:szCs w:val="22"/>
        </w:rPr>
        <w:t xml:space="preserve">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</w:t>
      </w:r>
      <w:r w:rsidR="00D373DE">
        <w:rPr>
          <w:color w:val="auto"/>
          <w:sz w:val="28"/>
          <w:szCs w:val="28"/>
        </w:rPr>
        <w:lastRenderedPageBreak/>
        <w:t xml:space="preserve">на соответствующей территории, представители средств массовой информации, общественных объединений.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Подготовка и проведение схода обеспечиваются главой муниципального образования.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7. Перед открытием схода проводится обязательная регистрация его участников с указанием фамилии, имени, отчества, года рождения, места жительства.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8. Регистрацию участников схода осуществляют лица, ответственные за подготовку и проведение схода.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9. Для ведения схода и его протоколов избирается президиум или председатель и секретарь схода. Повестка дня утверждается сходом.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присутствующих заверяется лицами, ответственными за регистрацию, и прилагается к протоколу схода.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12. Изменения и дополнения в решения, принятые сходом, могут вноситься только самим сходом.»;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  </w:t>
      </w:r>
      <w:r w:rsidR="00D373DE">
        <w:rPr>
          <w:b/>
          <w:bCs/>
          <w:color w:val="auto"/>
          <w:sz w:val="28"/>
          <w:szCs w:val="28"/>
        </w:rPr>
        <w:t xml:space="preserve">1.5. </w:t>
      </w:r>
      <w:r w:rsidR="00D373DE">
        <w:rPr>
          <w:color w:val="auto"/>
          <w:sz w:val="28"/>
          <w:szCs w:val="28"/>
        </w:rPr>
        <w:t xml:space="preserve">дополнить статьей 10.1 следующего содержания: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>«</w:t>
      </w:r>
      <w:r w:rsidR="00D373DE">
        <w:rPr>
          <w:b/>
          <w:bCs/>
          <w:color w:val="auto"/>
          <w:sz w:val="28"/>
          <w:szCs w:val="28"/>
        </w:rPr>
        <w:t xml:space="preserve">Статья 10.1. Староста сельского населенного пункта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 </w:t>
      </w:r>
    </w:p>
    <w:p w:rsidR="00D373DE" w:rsidRDefault="007510A3" w:rsidP="00D37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>2. 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</w:t>
      </w:r>
      <w:r>
        <w:rPr>
          <w:color w:val="auto"/>
          <w:sz w:val="28"/>
          <w:szCs w:val="28"/>
        </w:rPr>
        <w:t xml:space="preserve"> лиц, проживающих на территории</w:t>
      </w:r>
      <w:r w:rsidR="00D373DE">
        <w:rPr>
          <w:color w:val="auto"/>
          <w:sz w:val="22"/>
          <w:szCs w:val="22"/>
        </w:rPr>
        <w:t xml:space="preserve">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данного сельского населенного пункта и обладающих активным избирательным правом.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</w:t>
      </w:r>
      <w:r w:rsidRPr="007510A3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D373DE">
        <w:rPr>
          <w:color w:val="auto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признанное судом недееспособным или ограниченно дееспособным;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имеющее непогашенную или неснятую судимость.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lastRenderedPageBreak/>
        <w:t xml:space="preserve">          </w:t>
      </w:r>
      <w:r w:rsidR="00D373DE">
        <w:rPr>
          <w:color w:val="auto"/>
          <w:sz w:val="28"/>
          <w:szCs w:val="28"/>
        </w:rPr>
        <w:t xml:space="preserve">5. Срок полномочий старосты сельского населенного пункта составляет четыре года.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D373DE" w:rsidRPr="007510A3" w:rsidRDefault="00D373DE" w:rsidP="00D373DE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8"/>
          <w:szCs w:val="28"/>
        </w:rPr>
        <w:t xml:space="preserve">5) 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color w:val="auto"/>
          <w:lang w:val="ru-RU"/>
        </w:rPr>
        <w:t xml:space="preserve">           </w:t>
      </w:r>
      <w:r w:rsidRPr="007510A3">
        <w:rPr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</w:t>
      </w:r>
      <w:r w:rsidRPr="007510A3">
        <w:rPr>
          <w:b/>
          <w:bCs/>
          <w:sz w:val="28"/>
          <w:szCs w:val="28"/>
        </w:rPr>
        <w:t xml:space="preserve">1.6. </w:t>
      </w:r>
      <w:r w:rsidRPr="007510A3">
        <w:rPr>
          <w:sz w:val="28"/>
          <w:szCs w:val="28"/>
        </w:rPr>
        <w:t xml:space="preserve">в статье 11: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Pr="007510A3">
        <w:rPr>
          <w:sz w:val="28"/>
          <w:szCs w:val="28"/>
        </w:rPr>
        <w:t xml:space="preserve">1.6.1. наименование статьи изложить в следующей редакции: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Pr="007510A3">
        <w:rPr>
          <w:sz w:val="28"/>
          <w:szCs w:val="28"/>
        </w:rPr>
        <w:t xml:space="preserve">«Статья 11. Публичные слушания, общественные обсуждения»;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Pr="007510A3">
        <w:rPr>
          <w:sz w:val="28"/>
          <w:szCs w:val="28"/>
        </w:rPr>
        <w:t xml:space="preserve">1.6.2. в части 3: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дополнить пунктом 2.1 следующего содержания: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Pr="007510A3">
        <w:rPr>
          <w:sz w:val="28"/>
          <w:szCs w:val="28"/>
        </w:rPr>
        <w:t xml:space="preserve">«2.1) проект стратегии социально-экономического развития Сельского поселения;»;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пункт 3 признать утратившим силу;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 </w:t>
      </w:r>
      <w:r w:rsidR="00D373DE">
        <w:rPr>
          <w:color w:val="auto"/>
          <w:sz w:val="28"/>
          <w:szCs w:val="28"/>
        </w:rPr>
        <w:t xml:space="preserve">1.6.4. дополнить частью 5 следующего содержания: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</w:t>
      </w:r>
      <w:r>
        <w:rPr>
          <w:color w:val="auto"/>
          <w:sz w:val="28"/>
          <w:szCs w:val="28"/>
        </w:rPr>
        <w:lastRenderedPageBreak/>
        <w:t xml:space="preserve">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 </w:t>
      </w:r>
      <w:r w:rsidR="00D373DE">
        <w:rPr>
          <w:b/>
          <w:bCs/>
          <w:color w:val="auto"/>
          <w:sz w:val="28"/>
          <w:szCs w:val="28"/>
        </w:rPr>
        <w:t xml:space="preserve">1.7. </w:t>
      </w:r>
      <w:r w:rsidR="00D373DE">
        <w:rPr>
          <w:color w:val="auto"/>
          <w:sz w:val="28"/>
          <w:szCs w:val="28"/>
        </w:rPr>
        <w:t xml:space="preserve">в части 6 статьи 18: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D373DE">
        <w:rPr>
          <w:color w:val="auto"/>
          <w:sz w:val="28"/>
          <w:szCs w:val="28"/>
        </w:rPr>
        <w:t xml:space="preserve">1.7.1. пункт 4 изложить в следующей редакции: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«4) утверждение стратегии социально-экономического развития Сельского поселения;»;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D373DE">
        <w:rPr>
          <w:color w:val="auto"/>
          <w:sz w:val="28"/>
          <w:szCs w:val="28"/>
        </w:rPr>
        <w:t xml:space="preserve">1.7.2. дополнить пунктом 11 следующего содержания: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«11) утверждение правил благоустройства территории Сельского поселения.»;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 </w:t>
      </w:r>
      <w:r w:rsidR="00D373DE">
        <w:rPr>
          <w:b/>
          <w:bCs/>
          <w:color w:val="auto"/>
          <w:sz w:val="28"/>
          <w:szCs w:val="28"/>
        </w:rPr>
        <w:t xml:space="preserve">1.8. </w:t>
      </w:r>
      <w:r w:rsidR="00D373DE">
        <w:rPr>
          <w:color w:val="auto"/>
          <w:sz w:val="28"/>
          <w:szCs w:val="28"/>
        </w:rPr>
        <w:t xml:space="preserve">в статье 19: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r w:rsidR="00D373DE">
        <w:rPr>
          <w:color w:val="auto"/>
          <w:sz w:val="28"/>
          <w:szCs w:val="28"/>
        </w:rPr>
        <w:t xml:space="preserve">1.8.1. часть 8 изложить в следующей редакции: </w:t>
      </w:r>
    </w:p>
    <w:p w:rsidR="00D373DE" w:rsidRPr="007510A3" w:rsidRDefault="00D373DE" w:rsidP="00D373DE">
      <w:pPr>
        <w:pStyle w:val="Default"/>
        <w:rPr>
          <w:color w:val="auto"/>
          <w:sz w:val="22"/>
          <w:szCs w:val="22"/>
          <w:lang w:val="ru-RU"/>
        </w:rPr>
      </w:pPr>
      <w:r>
        <w:rPr>
          <w:color w:val="auto"/>
          <w:sz w:val="28"/>
          <w:szCs w:val="28"/>
        </w:rPr>
        <w:t xml:space="preserve">«8. В случае, если глава Сельского поселения, полномочия которого прекращены досрочно на основании правового акта Главы Республики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</w:t>
      </w:r>
      <w:r w:rsidRPr="007510A3">
        <w:rPr>
          <w:sz w:val="28"/>
          <w:szCs w:val="28"/>
        </w:rPr>
        <w:t xml:space="preserve">1.8.2. дополнить частью 9 следующего содержания: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Совета.»;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</w:t>
      </w:r>
      <w:r w:rsidRPr="007510A3">
        <w:rPr>
          <w:b/>
          <w:bCs/>
          <w:sz w:val="28"/>
          <w:szCs w:val="28"/>
        </w:rPr>
        <w:t xml:space="preserve">1.9. </w:t>
      </w:r>
      <w:r w:rsidRPr="007510A3">
        <w:rPr>
          <w:sz w:val="28"/>
          <w:szCs w:val="28"/>
        </w:rPr>
        <w:t xml:space="preserve">часть 9 статьи 22 изложить в следующей редакции: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«9. Полномочия депутата прекращаются досрочно в случае несоблюдения ограничений, установленных Федеральным законом.»;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</w:t>
      </w:r>
      <w:r w:rsidRPr="007510A3">
        <w:rPr>
          <w:b/>
          <w:bCs/>
          <w:sz w:val="28"/>
          <w:szCs w:val="28"/>
        </w:rPr>
        <w:t xml:space="preserve">1.10. </w:t>
      </w:r>
      <w:r w:rsidRPr="007510A3">
        <w:rPr>
          <w:sz w:val="28"/>
          <w:szCs w:val="28"/>
        </w:rPr>
        <w:t xml:space="preserve">абзац второй части 4 статьи 26 изложить в следующей редакции: </w:t>
      </w:r>
    </w:p>
    <w:p w:rsidR="00D373DE" w:rsidRDefault="007510A3" w:rsidP="007510A3">
      <w:pPr>
        <w:pStyle w:val="Default"/>
        <w:rPr>
          <w:color w:val="auto"/>
          <w:sz w:val="28"/>
          <w:szCs w:val="28"/>
        </w:rPr>
      </w:pPr>
      <w:r w:rsidRPr="007510A3">
        <w:rPr>
          <w:color w:val="auto"/>
          <w:sz w:val="28"/>
          <w:szCs w:val="28"/>
        </w:rPr>
        <w:t xml:space="preserve"> </w:t>
      </w:r>
      <w:r w:rsidR="00D373DE">
        <w:rPr>
          <w:color w:val="auto"/>
          <w:sz w:val="28"/>
          <w:szCs w:val="28"/>
        </w:rPr>
        <w:t xml:space="preserve">«Изменения и дополнения, внесённые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поселения.»;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</w:t>
      </w:r>
      <w:r w:rsidR="00D373DE">
        <w:rPr>
          <w:b/>
          <w:bCs/>
          <w:color w:val="auto"/>
          <w:sz w:val="28"/>
          <w:szCs w:val="28"/>
        </w:rPr>
        <w:t xml:space="preserve">1.11. </w:t>
      </w:r>
      <w:r w:rsidR="00D373DE">
        <w:rPr>
          <w:color w:val="auto"/>
          <w:sz w:val="28"/>
          <w:szCs w:val="28"/>
        </w:rPr>
        <w:t xml:space="preserve">Дополнить статьей 27.1 следующего содержания: </w:t>
      </w:r>
    </w:p>
    <w:p w:rsidR="00D373DE" w:rsidRDefault="007510A3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lastRenderedPageBreak/>
        <w:t xml:space="preserve">          </w:t>
      </w:r>
      <w:r w:rsidR="00D373DE">
        <w:rPr>
          <w:color w:val="auto"/>
          <w:sz w:val="28"/>
          <w:szCs w:val="28"/>
        </w:rPr>
        <w:t>«</w:t>
      </w:r>
      <w:r w:rsidR="00D373DE">
        <w:rPr>
          <w:b/>
          <w:bCs/>
          <w:color w:val="auto"/>
          <w:sz w:val="28"/>
          <w:szCs w:val="28"/>
        </w:rPr>
        <w:t xml:space="preserve">Статья 27.1. Содержание правил благоустройства территории Сельского поселения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Правила благоустройства территории Сельского поселения утверждаются Советом.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Правила благоустройства территории Сельского поселения могут регулировать вопросы: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содержания территорий общего пользования и порядка пользования такими территориями;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внешнего вида фасадов и ограждающих конструкций зданий, строений, сооружений;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проектирования, размещения, содержания и восстановления элементов благоустройства, в том числе после проведения земляных работ; </w:t>
      </w:r>
    </w:p>
    <w:p w:rsidR="00D373DE" w:rsidRDefault="00D373DE" w:rsidP="00D37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4) организации освещения территории Сельского поселения, включая архитектурную подсветку зданий, строений, сооружений; </w:t>
      </w:r>
      <w:r>
        <w:rPr>
          <w:color w:val="auto"/>
          <w:sz w:val="22"/>
          <w:szCs w:val="22"/>
        </w:rPr>
        <w:t xml:space="preserve">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6) размещения информации на территории Сельского поселения, в том числе установки указателей с наименованиями улиц и номерами домов, вывесок;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7) размещения и содержания детских и спортивных площадок, площадок для выгула животных, парковок (парковочных мест), малых архитектурных форм;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8) организации пешеходных коммуникаций, в том числе тротуаров, аллей, дорожек, тропинок;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10) уборки территории Сельского поселения, в том числе в зимний период;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11) организации стоков ливневых вод; </w:t>
      </w:r>
    </w:p>
    <w:p w:rsidR="007510A3" w:rsidRPr="007510A3" w:rsidRDefault="007510A3" w:rsidP="007510A3">
      <w:pPr>
        <w:pStyle w:val="Default"/>
        <w:rPr>
          <w:sz w:val="28"/>
          <w:szCs w:val="28"/>
        </w:rPr>
      </w:pPr>
      <w:r w:rsidRPr="007510A3">
        <w:rPr>
          <w:sz w:val="28"/>
          <w:szCs w:val="28"/>
        </w:rPr>
        <w:t xml:space="preserve">12) порядка проведения земляных работ;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Республики Башкортостан;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15) праздничного оформления территории Сельского поселения;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Сельского поселения;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17) осуществления контроля за соблюдением правил благоустройства территории Сельского поселения.»; </w:t>
      </w:r>
    </w:p>
    <w:p w:rsidR="00D373DE" w:rsidRDefault="008F09B8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 </w:t>
      </w:r>
      <w:r w:rsidR="00D373DE">
        <w:rPr>
          <w:b/>
          <w:bCs/>
          <w:color w:val="auto"/>
          <w:sz w:val="28"/>
          <w:szCs w:val="28"/>
        </w:rPr>
        <w:t xml:space="preserve">1.12. </w:t>
      </w:r>
      <w:r w:rsidR="00D373DE">
        <w:rPr>
          <w:color w:val="auto"/>
          <w:sz w:val="28"/>
          <w:szCs w:val="28"/>
        </w:rPr>
        <w:t xml:space="preserve">в статье 29: </w:t>
      </w:r>
    </w:p>
    <w:p w:rsidR="00D373DE" w:rsidRDefault="008F09B8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1.12.1. абзац 1 части 2 изложить в следующей редакции: </w:t>
      </w:r>
    </w:p>
    <w:p w:rsidR="00D373DE" w:rsidRDefault="008F09B8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</w:t>
      </w:r>
      <w:r w:rsidR="00D373DE">
        <w:rPr>
          <w:color w:val="auto"/>
          <w:sz w:val="28"/>
          <w:szCs w:val="28"/>
        </w:rPr>
        <w:lastRenderedPageBreak/>
        <w:t xml:space="preserve">также соглашения, заключаемые между органами местного самоуправления, вступают в силу после их официального опубликования (обнародования).»; </w:t>
      </w:r>
    </w:p>
    <w:p w:rsidR="00D373DE" w:rsidRDefault="008F09B8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 xml:space="preserve">1.12.2. часть 3 изложить в следующей редакции: </w:t>
      </w:r>
    </w:p>
    <w:p w:rsidR="00D373DE" w:rsidRDefault="008F09B8" w:rsidP="00D373D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8"/>
          <w:szCs w:val="28"/>
          <w:lang w:val="ru-RU"/>
        </w:rPr>
        <w:t xml:space="preserve">          </w:t>
      </w:r>
      <w:r w:rsidR="00D373DE">
        <w:rPr>
          <w:color w:val="auto"/>
          <w:sz w:val="28"/>
          <w:szCs w:val="28"/>
        </w:rPr>
        <w:t>«3. Муниципальные правовые акты, подлежащие официальному опубликованию, направляются в официал</w:t>
      </w:r>
      <w:r>
        <w:rPr>
          <w:color w:val="auto"/>
          <w:sz w:val="28"/>
          <w:szCs w:val="28"/>
        </w:rPr>
        <w:t>ьное печатное средство массовой</w:t>
      </w:r>
      <w:r w:rsidR="00D373DE">
        <w:rPr>
          <w:color w:val="auto"/>
          <w:sz w:val="22"/>
          <w:szCs w:val="22"/>
        </w:rPr>
        <w:t xml:space="preserve"> </w:t>
      </w:r>
    </w:p>
    <w:p w:rsidR="008F09B8" w:rsidRPr="008F09B8" w:rsidRDefault="008F09B8" w:rsidP="008F09B8">
      <w:pPr>
        <w:pStyle w:val="Default"/>
        <w:rPr>
          <w:sz w:val="28"/>
          <w:szCs w:val="28"/>
        </w:rPr>
      </w:pPr>
      <w:r w:rsidRPr="008F09B8">
        <w:rPr>
          <w:sz w:val="28"/>
          <w:szCs w:val="28"/>
        </w:rPr>
        <w:t xml:space="preserve">информации (в официальное сетевое издание) в течение 7 дней со дня их подписания. </w:t>
      </w:r>
    </w:p>
    <w:p w:rsidR="008F09B8" w:rsidRPr="008F09B8" w:rsidRDefault="008F09B8" w:rsidP="008F09B8">
      <w:pPr>
        <w:pStyle w:val="Default"/>
        <w:rPr>
          <w:sz w:val="28"/>
          <w:szCs w:val="28"/>
        </w:rPr>
      </w:pPr>
      <w:r w:rsidRPr="008F09B8">
        <w:rPr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 </w:t>
      </w:r>
    </w:p>
    <w:p w:rsidR="008F09B8" w:rsidRPr="008F09B8" w:rsidRDefault="008F09B8" w:rsidP="008F09B8">
      <w:pPr>
        <w:pStyle w:val="Default"/>
        <w:rPr>
          <w:sz w:val="28"/>
          <w:szCs w:val="28"/>
        </w:rPr>
      </w:pPr>
      <w:r w:rsidRPr="008F09B8"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 </w:t>
      </w:r>
    </w:p>
    <w:p w:rsidR="008F09B8" w:rsidRPr="008F09B8" w:rsidRDefault="008F09B8" w:rsidP="008F09B8">
      <w:pPr>
        <w:pStyle w:val="Default"/>
        <w:rPr>
          <w:sz w:val="28"/>
          <w:szCs w:val="28"/>
        </w:rPr>
      </w:pPr>
      <w:r w:rsidRPr="008F09B8">
        <w:rPr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 </w:t>
      </w:r>
    </w:p>
    <w:p w:rsidR="00D373DE" w:rsidRDefault="008F09B8" w:rsidP="008F09B8">
      <w:pPr>
        <w:pStyle w:val="Default"/>
        <w:rPr>
          <w:color w:val="auto"/>
          <w:sz w:val="28"/>
          <w:szCs w:val="28"/>
        </w:rPr>
      </w:pPr>
      <w:r w:rsidRPr="008F09B8">
        <w:rPr>
          <w:color w:val="auto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 </w:t>
      </w:r>
    </w:p>
    <w:p w:rsidR="00D373DE" w:rsidRDefault="008F09B8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        </w:t>
      </w:r>
      <w:r w:rsidR="00D373DE">
        <w:rPr>
          <w:b/>
          <w:bCs/>
          <w:color w:val="auto"/>
          <w:sz w:val="28"/>
          <w:szCs w:val="28"/>
        </w:rPr>
        <w:t xml:space="preserve">1.13. </w:t>
      </w:r>
      <w:r w:rsidR="00D373DE">
        <w:rPr>
          <w:color w:val="auto"/>
          <w:sz w:val="28"/>
          <w:szCs w:val="28"/>
        </w:rPr>
        <w:t xml:space="preserve">Дополнить статьей 36.1 следующего содержания: </w:t>
      </w:r>
    </w:p>
    <w:p w:rsidR="00D373DE" w:rsidRDefault="008F09B8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        </w:t>
      </w:r>
      <w:r w:rsidR="00D373DE">
        <w:rPr>
          <w:color w:val="auto"/>
          <w:sz w:val="28"/>
          <w:szCs w:val="28"/>
        </w:rPr>
        <w:t>«</w:t>
      </w:r>
      <w:r w:rsidR="00D373DE">
        <w:rPr>
          <w:b/>
          <w:bCs/>
          <w:color w:val="auto"/>
          <w:sz w:val="28"/>
          <w:szCs w:val="28"/>
        </w:rPr>
        <w:t xml:space="preserve">Статья 36.1. Средства самообложения граждан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 </w:t>
      </w:r>
    </w:p>
    <w:p w:rsidR="00D373DE" w:rsidRDefault="00D373DE" w:rsidP="00D373D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Пункт 1.1.2 настоящего решения вступает в силу с 1 января 2019 года. </w:t>
      </w:r>
    </w:p>
    <w:p w:rsidR="008837EE" w:rsidRPr="008F09B8" w:rsidRDefault="00D373DE" w:rsidP="00D373DE">
      <w:pPr>
        <w:rPr>
          <w:rFonts w:ascii="Times New Roman" w:hAnsi="Times New Roman" w:cs="Times New Roman"/>
        </w:rPr>
      </w:pPr>
      <w:r w:rsidRPr="008F09B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F09B8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8F09B8">
        <w:rPr>
          <w:rFonts w:ascii="Times New Roman" w:hAnsi="Times New Roman" w:cs="Times New Roman"/>
          <w:sz w:val="28"/>
          <w:szCs w:val="28"/>
          <w:lang w:val="ru-RU"/>
        </w:rPr>
        <w:t>на информационном стенде сельского поселения и на официальном сайте</w:t>
      </w:r>
      <w:bookmarkStart w:id="0" w:name="_GoBack"/>
      <w:bookmarkEnd w:id="0"/>
      <w:r w:rsidR="008F09B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09B8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8F09B8">
        <w:rPr>
          <w:rFonts w:ascii="Times New Roman" w:hAnsi="Times New Roman" w:cs="Times New Roman"/>
          <w:sz w:val="28"/>
          <w:szCs w:val="28"/>
        </w:rPr>
        <w:t>его государственной регистрации.</w:t>
      </w:r>
    </w:p>
    <w:sectPr w:rsidR="008837EE" w:rsidRPr="008F09B8" w:rsidSect="00D373DE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3"/>
    <w:rsid w:val="0055686B"/>
    <w:rsid w:val="007510A3"/>
    <w:rsid w:val="008837EE"/>
    <w:rsid w:val="008F09B8"/>
    <w:rsid w:val="00D373DE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7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13319</Words>
  <Characters>7592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2018-09-10T15:17:00Z</dcterms:created>
  <dcterms:modified xsi:type="dcterms:W3CDTF">2018-09-10T15:53:00Z</dcterms:modified>
</cp:coreProperties>
</file>