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87"/>
      </w:tblGrid>
      <w:tr w:rsidR="00DB0815" w:rsidRPr="003E5993" w:rsidTr="00336B60">
        <w:trPr>
          <w:trHeight w:val="12458"/>
          <w:jc w:val="center"/>
        </w:trPr>
        <w:tc>
          <w:tcPr>
            <w:tcW w:w="1008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04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04"/>
            </w:tblGrid>
            <w:tr w:rsidR="00211D0C" w:rsidRPr="00FF02F3" w:rsidTr="00291555">
              <w:trPr>
                <w:trHeight w:val="13160"/>
                <w:jc w:val="center"/>
              </w:trPr>
              <w:tc>
                <w:tcPr>
                  <w:tcW w:w="10104" w:type="dxa"/>
                </w:tcPr>
                <w:tbl>
                  <w:tblPr>
                    <w:tblW w:w="9962" w:type="dxa"/>
                    <w:jc w:val="center"/>
                    <w:tblLayout w:type="fixed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9962"/>
                  </w:tblGrid>
                  <w:tr w:rsidR="00C776C4" w:rsidRPr="00FF02F3" w:rsidTr="00291555">
                    <w:trPr>
                      <w:trHeight w:val="7938"/>
                      <w:jc w:val="center"/>
                    </w:trPr>
                    <w:tc>
                      <w:tcPr>
                        <w:tcW w:w="9962" w:type="dxa"/>
                      </w:tcPr>
                      <w:p w:rsidR="00C776C4" w:rsidRPr="00C67BC6" w:rsidRDefault="00211D0C" w:rsidP="00B77FD3">
                        <w:pPr>
                          <w:ind w:left="4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object w:dxaOrig="9945" w:dyaOrig="265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6.1pt;height:133.7pt" o:ole="">
                              <v:imagedata r:id="rId8" o:title=""/>
                            </v:shape>
                            <o:OLEObject Type="Embed" ProgID="PBrush" ShapeID="_x0000_i1025" DrawAspect="Content" ObjectID="_1635057738" r:id="rId9"/>
                          </w:object>
                        </w:r>
                        <w:r w:rsidR="00C776C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A44DB" w:rsidRPr="00FA44DB" w:rsidRDefault="00FA44DB" w:rsidP="00FA44DB">
                        <w:pPr>
                          <w:pStyle w:val="ConsTitle"/>
                          <w:widowControl/>
                          <w:ind w:left="-426" w:right="-284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РЕШЕНИЕ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8"/>
                          <w:contextualSpacing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О внесении изменений и дополнений в решение Совета сельского поселения 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color w:val="0000FF"/>
                            <w:sz w:val="26"/>
                            <w:szCs w:val="26"/>
                          </w:rPr>
                          <w:t xml:space="preserve">Мраковский 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сельсовет муниципального района Гафурийский район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/>
                          <w:contextualSpacing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Республики Башкортостан  от 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color w:val="0000FF"/>
                            <w:sz w:val="26"/>
                            <w:szCs w:val="26"/>
                          </w:rPr>
                          <w:t>«13» ноября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2017 года   № 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color w:val="0000FF"/>
                            <w:sz w:val="26"/>
                            <w:szCs w:val="26"/>
                          </w:rPr>
                          <w:t>52-149з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9"/>
                          <w:contextualSpacing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«Об установлении налога на имущество физических лиц сельского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9"/>
                          <w:contextualSpacing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поселения 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color w:val="0000FF"/>
                            <w:sz w:val="26"/>
                            <w:szCs w:val="26"/>
                          </w:rPr>
                          <w:t>Мраковский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сельсовет муниципального района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9"/>
                          <w:contextualSpacing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Гафурийский район Республики Башкортостан»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9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В соответствии с Федеральным законом от 6 октября 2003 года № 131-ФЗ 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br/>
                  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статьей 36 Устава сельского поселения </w:t>
                        </w:r>
                        <w:r w:rsidRPr="00FA44DB">
                          <w:rPr>
                            <w:rFonts w:ascii="Times New Roman" w:hAnsi="Times New Roman"/>
                            <w:color w:val="0000FF"/>
                            <w:sz w:val="26"/>
                            <w:szCs w:val="26"/>
                          </w:rPr>
                          <w:t>Мраковский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 представительный орган муниципального образования Совет сельского поселения </w:t>
                        </w:r>
                        <w:r w:rsidRPr="00FA44DB">
                          <w:rPr>
                            <w:rFonts w:ascii="Times New Roman" w:hAnsi="Times New Roman"/>
                            <w:color w:val="0000FF"/>
                            <w:sz w:val="26"/>
                            <w:szCs w:val="26"/>
                          </w:rPr>
                          <w:t>Мраковский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 решил: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9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 Внести изменения и дополнения в решение Совета сельского поселения</w:t>
                        </w:r>
                        <w:r w:rsidRPr="00FA44DB">
                          <w:rPr>
                            <w:rFonts w:ascii="Times New Roman" w:hAnsi="Times New Roman"/>
                            <w:color w:val="0000FF"/>
                            <w:sz w:val="26"/>
                            <w:szCs w:val="26"/>
                          </w:rPr>
                          <w:t xml:space="preserve"> Мраковский</w:t>
                        </w:r>
                        <w:r w:rsidRPr="00FA44DB">
                          <w:rPr>
                            <w:rFonts w:ascii="Times New Roman" w:hAnsi="Times New Roman"/>
                            <w:b/>
                            <w:color w:val="0000FF"/>
                            <w:sz w:val="26"/>
                            <w:szCs w:val="26"/>
                          </w:rPr>
                          <w:t xml:space="preserve"> 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сельсовет  муниципального района Гафурийский  район  Республики  Башкортостан от </w:t>
                        </w:r>
                        <w:r w:rsidRPr="00FA44DB">
                          <w:rPr>
                            <w:rFonts w:ascii="Times New Roman" w:hAnsi="Times New Roman"/>
                            <w:color w:val="0000FF"/>
                            <w:sz w:val="26"/>
                            <w:szCs w:val="26"/>
                          </w:rPr>
                          <w:t>13 ноября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2017 года № </w:t>
                        </w:r>
                        <w:r w:rsidRPr="00FA44DB">
                          <w:rPr>
                            <w:rFonts w:ascii="Times New Roman" w:hAnsi="Times New Roman"/>
                            <w:color w:val="0000FF"/>
                            <w:sz w:val="26"/>
                            <w:szCs w:val="26"/>
                          </w:rPr>
                          <w:t>52-149з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«Об установлении налога на имущество физических лиц сельского поселения </w:t>
                        </w:r>
                        <w:r w:rsidRPr="00FA44DB">
                          <w:rPr>
                            <w:rFonts w:ascii="Times New Roman" w:hAnsi="Times New Roman"/>
                            <w:color w:val="0000FF"/>
                            <w:sz w:val="26"/>
                            <w:szCs w:val="26"/>
                          </w:rPr>
                          <w:t>Мраковский</w:t>
                        </w: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Башкортостан»:</w:t>
                        </w:r>
                      </w:p>
                      <w:p w:rsidR="00FA44DB" w:rsidRPr="00FA44DB" w:rsidRDefault="00FA44DB" w:rsidP="00FA44DB">
                        <w:pPr>
                          <w:spacing w:line="240" w:lineRule="atLeast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           1.1. Пункт 2  изложить в редакции:</w:t>
                        </w:r>
                      </w:p>
                      <w:p w:rsidR="00FA44DB" w:rsidRPr="00FA44DB" w:rsidRDefault="00FA44DB" w:rsidP="00FA44DB">
                        <w:pPr>
                          <w:spacing w:line="240" w:lineRule="atLeast"/>
                          <w:ind w:firstLine="426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       «Установить следующие ставки по налогу:</w:t>
                        </w:r>
                      </w:p>
                      <w:p w:rsidR="00FA44DB" w:rsidRPr="00FA44DB" w:rsidRDefault="00FA44DB" w:rsidP="00FA44DB">
                        <w:pPr>
                          <w:spacing w:line="240" w:lineRule="atLeast"/>
                          <w:ind w:firstLine="426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    1) 0,1 процента в отношении: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ind w:firstLine="540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жилых домов, частей жилых домов, квартир, частей квартир, комнат;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ind w:firstLine="540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объектов незавершенного строительства в случае, если проектируемым назначением таких объектов является жилой дом;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ind w:firstLine="540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единых недвижимых комплексов, в состав которых входит хотя бы один жилой дом;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ind w:firstLine="540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гаражей и машино-мест, в том числе расположенных в объектах налогообложения, указанных в </w:t>
                        </w:r>
                        <w:hyperlink r:id="rId10" w:anchor="Par10" w:history="1">
                          <w:r w:rsidRPr="00FA44DB">
                            <w:rPr>
                              <w:rStyle w:val="ad"/>
                              <w:sz w:val="26"/>
                              <w:szCs w:val="26"/>
                              <w:u w:val="none"/>
                            </w:rPr>
                            <w:t>подпункте 2</w:t>
                          </w:r>
                        </w:hyperlink>
                        <w:r w:rsidRPr="00FA44DB">
                          <w:rPr>
                            <w:sz w:val="26"/>
                            <w:szCs w:val="26"/>
                          </w:rPr>
                          <w:t xml:space="preserve"> настоящего пункта;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ind w:firstLine="540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ind w:firstLine="540"/>
                          <w:contextualSpacing/>
                          <w:rPr>
                            <w:sz w:val="26"/>
                            <w:szCs w:val="26"/>
                          </w:rPr>
                        </w:pPr>
                        <w:bookmarkStart w:id="0" w:name="Par10"/>
                        <w:bookmarkEnd w:id="0"/>
                        <w:r w:rsidRPr="00FA44DB">
                          <w:rPr>
                            <w:sz w:val="26"/>
                            <w:szCs w:val="26"/>
                          </w:rPr>
                          <w:t xml:space="preserve">    2) 2 процентов в отношении объектов налогообложения, включенных в перечень, определяемый в соответствии с </w:t>
                        </w:r>
                        <w:hyperlink r:id="rId11" w:history="1">
                          <w:r w:rsidRPr="00FA44DB">
                            <w:rPr>
                              <w:rStyle w:val="ad"/>
                              <w:sz w:val="26"/>
                              <w:szCs w:val="26"/>
                              <w:u w:val="none"/>
                            </w:rPr>
                            <w:t>пунктом 7 статьи 378.2</w:t>
                          </w:r>
                        </w:hyperlink>
                        <w:r w:rsidRPr="00FA44DB">
                          <w:rPr>
                            <w:sz w:val="26"/>
                            <w:szCs w:val="26"/>
                          </w:rPr>
                          <w:t xml:space="preserve"> Налогового Кодекса, в отношении объектов налогообложения, предусмотренных </w:t>
                        </w:r>
                        <w:hyperlink r:id="rId12" w:history="1">
                          <w:r w:rsidRPr="00FA44DB">
                            <w:rPr>
                              <w:rStyle w:val="ad"/>
                              <w:sz w:val="26"/>
                              <w:szCs w:val="26"/>
                              <w:u w:val="none"/>
                            </w:rPr>
                            <w:t>абзацем вторым пункта 10 статьи 378.2</w:t>
                          </w:r>
                        </w:hyperlink>
                        <w:r w:rsidRPr="00FA44DB">
                          <w:rPr>
                            <w:sz w:val="26"/>
                            <w:szCs w:val="26"/>
                          </w:rPr>
                          <w:t xml:space="preserve"> Налогового Кодекса, а также в отношении объектов налогообложения, </w:t>
                        </w:r>
                        <w:r w:rsidRPr="00FA44DB">
                          <w:rPr>
                            <w:sz w:val="26"/>
                            <w:szCs w:val="26"/>
                          </w:rPr>
                          <w:lastRenderedPageBreak/>
                          <w:t>кадастровая стоимость каждого из которых превышает 300 миллионов рублей;</w:t>
                        </w:r>
                      </w:p>
                      <w:p w:rsidR="00FA44DB" w:rsidRPr="00FA44DB" w:rsidRDefault="00FA44DB" w:rsidP="00FA44DB">
                        <w:pPr>
                          <w:spacing w:before="260" w:line="240" w:lineRule="atLeast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     3) 0,5 процента в отношении прочих объектов налогообложения. ».</w:t>
                        </w:r>
                      </w:p>
                      <w:p w:rsidR="00FA44DB" w:rsidRPr="00FA44DB" w:rsidRDefault="00FA44DB" w:rsidP="00FA44DB">
                        <w:pPr>
                          <w:spacing w:line="240" w:lineRule="atLeast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FA44DB">
                          <w:rPr>
                            <w:sz w:val="26"/>
                            <w:szCs w:val="26"/>
                          </w:rPr>
                          <w:tab/>
                          <w:t xml:space="preserve">     2. Настоящее решение вступает в силу с 1 января 2020 года, но не ранее чем по истечение одного месяца со дня его официального опубликования. </w:t>
                        </w:r>
                      </w:p>
                      <w:p w:rsidR="00FA44DB" w:rsidRPr="00FA44DB" w:rsidRDefault="00FA44DB" w:rsidP="00FA44DB">
                        <w:pPr>
                          <w:pStyle w:val="a4"/>
                          <w:spacing w:line="240" w:lineRule="atLeast"/>
                          <w:ind w:right="-284" w:firstLine="709"/>
                          <w:contextualSpacing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3. Решение опубликовать в районной газете «Звезда» не позднее 30 ноября 2019 года. </w:t>
                        </w:r>
                      </w:p>
                      <w:p w:rsidR="00FA44DB" w:rsidRPr="00FA44DB" w:rsidRDefault="00FA44DB" w:rsidP="00FA44DB">
                        <w:pPr>
                          <w:spacing w:line="240" w:lineRule="atLeast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FA44DB" w:rsidRPr="00FA44DB" w:rsidRDefault="00FA44DB" w:rsidP="00FA44DB">
                        <w:pPr>
                          <w:spacing w:before="20"/>
                          <w:ind w:right="-284"/>
                          <w:rPr>
                            <w:sz w:val="26"/>
                            <w:szCs w:val="26"/>
                          </w:rPr>
                        </w:pP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color w:val="0000FF"/>
                            <w:sz w:val="26"/>
                            <w:szCs w:val="26"/>
                          </w:rPr>
                          <w:t>Мраковский</w:t>
                        </w:r>
                        <w:r w:rsidRPr="00FA44DB">
                          <w:rPr>
                            <w:sz w:val="26"/>
                            <w:szCs w:val="26"/>
                          </w:rPr>
                          <w:t xml:space="preserve"> сельсовет </w:t>
                        </w: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муниципального района </w:t>
                        </w: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Гафурийский район</w:t>
                        </w:r>
                      </w:p>
                      <w:p w:rsidR="00FA44DB" w:rsidRPr="00FA44DB" w:rsidRDefault="00FA44DB" w:rsidP="00FA44DB">
                        <w:pPr>
                          <w:ind w:right="-1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 xml:space="preserve">Республики Башкортостан                         __________      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Иванов С.В.</w:t>
                        </w:r>
                        <w:r w:rsidRPr="00FA44DB"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 w:rsidRPr="00FA44DB">
                          <w:rPr>
                            <w:sz w:val="26"/>
                            <w:szCs w:val="26"/>
                          </w:rPr>
                          <w:tab/>
                        </w:r>
                        <w:r w:rsidRPr="00FA44DB">
                          <w:rPr>
                            <w:sz w:val="26"/>
                            <w:szCs w:val="26"/>
                          </w:rPr>
                          <w:tab/>
                          <w:t xml:space="preserve"> </w:t>
                        </w: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с. Мраковский</w:t>
                        </w: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bCs/>
                            <w:sz w:val="26"/>
                            <w:szCs w:val="26"/>
                          </w:rPr>
                          <w:t xml:space="preserve">11 </w:t>
                        </w:r>
                        <w:r w:rsidRPr="00FA44DB">
                          <w:rPr>
                            <w:sz w:val="26"/>
                            <w:szCs w:val="26"/>
                          </w:rPr>
                          <w:t>ноября  2019 года</w:t>
                        </w:r>
                      </w:p>
                      <w:p w:rsidR="00FA44DB" w:rsidRPr="00FA44DB" w:rsidRDefault="00FA44DB" w:rsidP="00FA44DB">
                        <w:pPr>
                          <w:ind w:right="-284"/>
                          <w:rPr>
                            <w:sz w:val="26"/>
                            <w:szCs w:val="26"/>
                          </w:rPr>
                        </w:pPr>
                        <w:r w:rsidRPr="00FA44DB">
                          <w:rPr>
                            <w:sz w:val="26"/>
                            <w:szCs w:val="26"/>
                          </w:rPr>
                          <w:t>№ 6-22з</w:t>
                        </w:r>
                      </w:p>
                      <w:p w:rsidR="00A32E2B" w:rsidRPr="00FA44DB" w:rsidRDefault="00A32E2B" w:rsidP="00FA44DB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1" w:name="bookmark0"/>
                      </w:p>
                      <w:p w:rsidR="00C776C4" w:rsidRPr="00B77FD3" w:rsidRDefault="00A32E2B" w:rsidP="00FE385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FA44DB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  <w:bookmarkEnd w:id="1"/>
                      </w:p>
                    </w:tc>
                  </w:tr>
                </w:tbl>
                <w:p w:rsidR="00211D0C" w:rsidRPr="00FF02F3" w:rsidRDefault="00211D0C" w:rsidP="00336B60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78716B" w:rsidRPr="00FF02F3" w:rsidRDefault="0078716B" w:rsidP="00336B60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336B60">
        <w:trPr>
          <w:trHeight w:val="195"/>
          <w:jc w:val="center"/>
        </w:trPr>
        <w:tc>
          <w:tcPr>
            <w:tcW w:w="10087" w:type="dxa"/>
          </w:tcPr>
          <w:p w:rsidR="00194EE2" w:rsidRDefault="00194EE2" w:rsidP="001A6A6C"/>
        </w:tc>
      </w:tr>
    </w:tbl>
    <w:p w:rsidR="006B32B8" w:rsidRPr="00E5647C" w:rsidRDefault="006B32B8" w:rsidP="00A32E2B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75" w:rsidRDefault="00560F75">
      <w:r>
        <w:separator/>
      </w:r>
    </w:p>
  </w:endnote>
  <w:endnote w:type="continuationSeparator" w:id="1">
    <w:p w:rsidR="00560F75" w:rsidRDefault="0056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75" w:rsidRDefault="00560F75">
      <w:r>
        <w:separator/>
      </w:r>
    </w:p>
  </w:footnote>
  <w:footnote w:type="continuationSeparator" w:id="1">
    <w:p w:rsidR="00560F75" w:rsidRDefault="0056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4514D"/>
    <w:rsid w:val="000646A4"/>
    <w:rsid w:val="00065CD8"/>
    <w:rsid w:val="00086109"/>
    <w:rsid w:val="00091A81"/>
    <w:rsid w:val="000B411E"/>
    <w:rsid w:val="000C4FFE"/>
    <w:rsid w:val="000D6226"/>
    <w:rsid w:val="00146FC3"/>
    <w:rsid w:val="00152DF1"/>
    <w:rsid w:val="0015592D"/>
    <w:rsid w:val="001633F0"/>
    <w:rsid w:val="0016777E"/>
    <w:rsid w:val="00170DBE"/>
    <w:rsid w:val="00183859"/>
    <w:rsid w:val="001945C9"/>
    <w:rsid w:val="00194EE2"/>
    <w:rsid w:val="001A039D"/>
    <w:rsid w:val="001A6A6C"/>
    <w:rsid w:val="001A7442"/>
    <w:rsid w:val="001C2293"/>
    <w:rsid w:val="001D54E4"/>
    <w:rsid w:val="001E1B6C"/>
    <w:rsid w:val="001E2F3E"/>
    <w:rsid w:val="001F2B13"/>
    <w:rsid w:val="00211D0C"/>
    <w:rsid w:val="00233490"/>
    <w:rsid w:val="00235CCD"/>
    <w:rsid w:val="0023677A"/>
    <w:rsid w:val="00242603"/>
    <w:rsid w:val="00256CEF"/>
    <w:rsid w:val="00271331"/>
    <w:rsid w:val="00291555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36B60"/>
    <w:rsid w:val="003531E3"/>
    <w:rsid w:val="00361186"/>
    <w:rsid w:val="00375867"/>
    <w:rsid w:val="003A16C3"/>
    <w:rsid w:val="003A3C4C"/>
    <w:rsid w:val="003B01C4"/>
    <w:rsid w:val="003E2F9E"/>
    <w:rsid w:val="003E5993"/>
    <w:rsid w:val="003E617E"/>
    <w:rsid w:val="003F2B8B"/>
    <w:rsid w:val="004000C9"/>
    <w:rsid w:val="00400356"/>
    <w:rsid w:val="00411D1A"/>
    <w:rsid w:val="00426710"/>
    <w:rsid w:val="004539EB"/>
    <w:rsid w:val="0047465E"/>
    <w:rsid w:val="004832ED"/>
    <w:rsid w:val="004B4CB8"/>
    <w:rsid w:val="004B7B51"/>
    <w:rsid w:val="004C4283"/>
    <w:rsid w:val="004D3B44"/>
    <w:rsid w:val="004E45C8"/>
    <w:rsid w:val="005015C7"/>
    <w:rsid w:val="00501FBC"/>
    <w:rsid w:val="0052358B"/>
    <w:rsid w:val="00531BDA"/>
    <w:rsid w:val="0054630C"/>
    <w:rsid w:val="00547DDE"/>
    <w:rsid w:val="00553E7D"/>
    <w:rsid w:val="00560F75"/>
    <w:rsid w:val="00567765"/>
    <w:rsid w:val="005C4771"/>
    <w:rsid w:val="005D30A1"/>
    <w:rsid w:val="005D720E"/>
    <w:rsid w:val="005E55B7"/>
    <w:rsid w:val="006030C4"/>
    <w:rsid w:val="0062071C"/>
    <w:rsid w:val="00626EB1"/>
    <w:rsid w:val="00633F34"/>
    <w:rsid w:val="00644253"/>
    <w:rsid w:val="0065402C"/>
    <w:rsid w:val="00664F7E"/>
    <w:rsid w:val="00666F13"/>
    <w:rsid w:val="00677C56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166D"/>
    <w:rsid w:val="00704C2B"/>
    <w:rsid w:val="007066C3"/>
    <w:rsid w:val="0071357C"/>
    <w:rsid w:val="007318E2"/>
    <w:rsid w:val="00734A2E"/>
    <w:rsid w:val="00741ED1"/>
    <w:rsid w:val="00783BD0"/>
    <w:rsid w:val="0078716B"/>
    <w:rsid w:val="007B7C69"/>
    <w:rsid w:val="007C1D2B"/>
    <w:rsid w:val="007D1BFF"/>
    <w:rsid w:val="007D719B"/>
    <w:rsid w:val="007E0C7D"/>
    <w:rsid w:val="007F5048"/>
    <w:rsid w:val="00802D17"/>
    <w:rsid w:val="008069E8"/>
    <w:rsid w:val="0081349A"/>
    <w:rsid w:val="00814E23"/>
    <w:rsid w:val="00816921"/>
    <w:rsid w:val="00847DC8"/>
    <w:rsid w:val="0085667B"/>
    <w:rsid w:val="00867B46"/>
    <w:rsid w:val="0087414F"/>
    <w:rsid w:val="008851BC"/>
    <w:rsid w:val="008970B1"/>
    <w:rsid w:val="008B1581"/>
    <w:rsid w:val="008B4371"/>
    <w:rsid w:val="008C3EAE"/>
    <w:rsid w:val="008C78E0"/>
    <w:rsid w:val="008D618E"/>
    <w:rsid w:val="00903EC3"/>
    <w:rsid w:val="00917A43"/>
    <w:rsid w:val="00947C8D"/>
    <w:rsid w:val="009606F9"/>
    <w:rsid w:val="009610EF"/>
    <w:rsid w:val="00963F47"/>
    <w:rsid w:val="00983557"/>
    <w:rsid w:val="009858FA"/>
    <w:rsid w:val="009B2B68"/>
    <w:rsid w:val="009C1947"/>
    <w:rsid w:val="009D72A6"/>
    <w:rsid w:val="009F096F"/>
    <w:rsid w:val="009F6EE5"/>
    <w:rsid w:val="00A02492"/>
    <w:rsid w:val="00A05726"/>
    <w:rsid w:val="00A12129"/>
    <w:rsid w:val="00A1391A"/>
    <w:rsid w:val="00A32E2B"/>
    <w:rsid w:val="00A5526C"/>
    <w:rsid w:val="00A55AAB"/>
    <w:rsid w:val="00A61C86"/>
    <w:rsid w:val="00A872F2"/>
    <w:rsid w:val="00AB4405"/>
    <w:rsid w:val="00AC289F"/>
    <w:rsid w:val="00AC3F8A"/>
    <w:rsid w:val="00AD337A"/>
    <w:rsid w:val="00AD3AC0"/>
    <w:rsid w:val="00AF3738"/>
    <w:rsid w:val="00B01350"/>
    <w:rsid w:val="00B274DC"/>
    <w:rsid w:val="00B2750F"/>
    <w:rsid w:val="00B31E6B"/>
    <w:rsid w:val="00B4620F"/>
    <w:rsid w:val="00B468A1"/>
    <w:rsid w:val="00B56E90"/>
    <w:rsid w:val="00B6415D"/>
    <w:rsid w:val="00B77FD3"/>
    <w:rsid w:val="00B80FC2"/>
    <w:rsid w:val="00B81411"/>
    <w:rsid w:val="00B86E73"/>
    <w:rsid w:val="00B90754"/>
    <w:rsid w:val="00BA0C7F"/>
    <w:rsid w:val="00BB203A"/>
    <w:rsid w:val="00BC7108"/>
    <w:rsid w:val="00BD09A0"/>
    <w:rsid w:val="00BF3574"/>
    <w:rsid w:val="00BF750B"/>
    <w:rsid w:val="00BF7B09"/>
    <w:rsid w:val="00C07AC2"/>
    <w:rsid w:val="00C115C7"/>
    <w:rsid w:val="00C14905"/>
    <w:rsid w:val="00C154B1"/>
    <w:rsid w:val="00C21D0A"/>
    <w:rsid w:val="00C42997"/>
    <w:rsid w:val="00C43639"/>
    <w:rsid w:val="00C43D9D"/>
    <w:rsid w:val="00C54878"/>
    <w:rsid w:val="00C560B6"/>
    <w:rsid w:val="00C636F0"/>
    <w:rsid w:val="00C776C4"/>
    <w:rsid w:val="00C81B6E"/>
    <w:rsid w:val="00C85E7D"/>
    <w:rsid w:val="00CC2E21"/>
    <w:rsid w:val="00CC3681"/>
    <w:rsid w:val="00CC699F"/>
    <w:rsid w:val="00CE01F4"/>
    <w:rsid w:val="00CE1586"/>
    <w:rsid w:val="00CE384F"/>
    <w:rsid w:val="00CE697F"/>
    <w:rsid w:val="00CF38A7"/>
    <w:rsid w:val="00D03387"/>
    <w:rsid w:val="00D10BBE"/>
    <w:rsid w:val="00D23448"/>
    <w:rsid w:val="00D31CCD"/>
    <w:rsid w:val="00D51023"/>
    <w:rsid w:val="00D53B0D"/>
    <w:rsid w:val="00D7478D"/>
    <w:rsid w:val="00D80DBD"/>
    <w:rsid w:val="00D83375"/>
    <w:rsid w:val="00D85B74"/>
    <w:rsid w:val="00D97B6E"/>
    <w:rsid w:val="00DB0815"/>
    <w:rsid w:val="00DC7859"/>
    <w:rsid w:val="00DE3C60"/>
    <w:rsid w:val="00E11250"/>
    <w:rsid w:val="00E250BD"/>
    <w:rsid w:val="00E4330C"/>
    <w:rsid w:val="00E5158C"/>
    <w:rsid w:val="00E5647C"/>
    <w:rsid w:val="00E855C1"/>
    <w:rsid w:val="00EA6622"/>
    <w:rsid w:val="00EB5EF4"/>
    <w:rsid w:val="00EB6184"/>
    <w:rsid w:val="00EC6223"/>
    <w:rsid w:val="00ED1201"/>
    <w:rsid w:val="00EF0DDD"/>
    <w:rsid w:val="00EF62AD"/>
    <w:rsid w:val="00F155B9"/>
    <w:rsid w:val="00F25C0D"/>
    <w:rsid w:val="00F415BB"/>
    <w:rsid w:val="00F421B8"/>
    <w:rsid w:val="00F503FC"/>
    <w:rsid w:val="00F5441B"/>
    <w:rsid w:val="00F60CDE"/>
    <w:rsid w:val="00F66A6F"/>
    <w:rsid w:val="00F730EE"/>
    <w:rsid w:val="00F776B9"/>
    <w:rsid w:val="00FA44DB"/>
    <w:rsid w:val="00FB5832"/>
    <w:rsid w:val="00FD3E86"/>
    <w:rsid w:val="00FE2E70"/>
    <w:rsid w:val="00FE52C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776C4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32E2B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FA44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autoRedefine/>
    <w:uiPriority w:val="99"/>
    <w:rsid w:val="00FA44DB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Hyperlink"/>
    <w:basedOn w:val="a0"/>
    <w:uiPriority w:val="99"/>
    <w:unhideWhenUsed/>
    <w:rsid w:val="00FA44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AECD7B75A015E0CAE6ACA7091CB5D19DC67EF90F593AB6E113E9CA5EAD0653DAB389851B18A3A010432C3F637FA3AAF6996657B414GEU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AECD7B75A015E0CAE6ACA7091CB5D19DC67EF90F593AB6E113E9CA5EAD0653DAB389851E1FAEA010432C3F637FA3AAF6996657B414GEU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omlevaNA\Desktop\&#1056;&#1072;&#1073;&#1086;&#1095;&#1080;&#1077;%20&#1076;&#1086;&#1082;%202\&#1088;&#1072;&#1073;.%20&#1089;&#1090;&#1086;&#1083;\&#1041;&#1102;&#1076;&#1078;&#1077;&#1090;%202020\&#1044;&#1083;&#1103;%20&#1087;&#1088;&#1086;&#1074;&#1077;&#1088;&#1082;&#1080;%20&#1074;%20&#1059;&#1060;&#1053;&#1057;\&#1080;&#1079;&#1084;&#1077;&#1085;&#1077;&#1085;&#1080;&#1103;%20&#1053;&#1048;&#1060;&#1051;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2019-10-03T04:10:00Z</cp:lastPrinted>
  <dcterms:created xsi:type="dcterms:W3CDTF">2019-11-12T04:56:00Z</dcterms:created>
  <dcterms:modified xsi:type="dcterms:W3CDTF">2019-11-12T04:56:00Z</dcterms:modified>
</cp:coreProperties>
</file>